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C5" w:rsidRPr="005B4827" w:rsidRDefault="005E7EC5" w:rsidP="00DA1E76">
      <w:pPr>
        <w:pStyle w:val="Default"/>
        <w:rPr>
          <w:rStyle w:val="A2"/>
          <w:rFonts w:ascii="Arial" w:hAnsi="Arial" w:cs="Arial"/>
          <w:b/>
          <w:sz w:val="18"/>
          <w:szCs w:val="18"/>
        </w:rPr>
      </w:pPr>
      <w:r w:rsidRPr="005B4827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:rsidR="005E7EC5" w:rsidRPr="005B4827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5B4827">
        <w:rPr>
          <w:rStyle w:val="A2"/>
          <w:rFonts w:ascii="Arial" w:hAnsi="Arial" w:cs="Arial"/>
          <w:sz w:val="18"/>
          <w:szCs w:val="18"/>
        </w:rPr>
        <w:t>Łódź,</w:t>
      </w:r>
      <w:r w:rsidR="002948EA">
        <w:rPr>
          <w:rStyle w:val="A2"/>
          <w:rFonts w:ascii="Arial" w:hAnsi="Arial" w:cs="Arial"/>
          <w:sz w:val="18"/>
          <w:szCs w:val="18"/>
        </w:rPr>
        <w:t xml:space="preserve"> </w:t>
      </w:r>
      <w:r w:rsidR="00F826AD">
        <w:rPr>
          <w:rStyle w:val="A2"/>
          <w:rFonts w:ascii="Arial" w:hAnsi="Arial" w:cs="Arial"/>
          <w:sz w:val="18"/>
          <w:szCs w:val="18"/>
        </w:rPr>
        <w:t>3</w:t>
      </w:r>
      <w:r w:rsidR="002948EA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5B4827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5B4827">
        <w:rPr>
          <w:rStyle w:val="A2"/>
          <w:rFonts w:ascii="Arial" w:hAnsi="Arial" w:cs="Arial"/>
          <w:sz w:val="18"/>
          <w:szCs w:val="18"/>
        </w:rPr>
        <w:t>2017 r.</w:t>
      </w:r>
    </w:p>
    <w:p w:rsidR="00306F67" w:rsidRPr="00D9468E" w:rsidRDefault="00306F67" w:rsidP="00AF786C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93525" w:rsidRPr="00693525" w:rsidRDefault="00F826AD" w:rsidP="00693525">
      <w:pPr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CO ZNACZY KOMUNISTA?</w:t>
      </w:r>
      <w:r w:rsidR="00693525" w:rsidRPr="0069352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</w:t>
      </w:r>
      <w:r w:rsidR="00693525" w:rsidRPr="0069352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PAMIĘCI POLSKIEJ I ROSYJSKIEJ</w:t>
      </w:r>
    </w:p>
    <w:p w:rsidR="00693525" w:rsidRDefault="00693525" w:rsidP="00693525">
      <w:pPr>
        <w:jc w:val="both"/>
        <w:rPr>
          <w:rFonts w:ascii="Arial" w:hAnsi="Arial" w:cs="Arial"/>
          <w:b/>
          <w:sz w:val="18"/>
          <w:szCs w:val="18"/>
        </w:rPr>
      </w:pPr>
      <w:r w:rsidRPr="00693525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Trudne p</w:t>
      </w:r>
      <w:r w:rsidR="002948EA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ytania, drażliwe tematy, wspólne</w:t>
      </w:r>
      <w:r w:rsidRPr="00693525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 doświadczenia</w:t>
      </w:r>
      <w:r w:rsidR="00F826AD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 </w:t>
      </w:r>
      <w:r w:rsidRPr="00693525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– Festiwal Łódź Czterech Kultur świadomie poszukuje pola do dialogu, otwartej dyskusji i odnajdywania wspólnego języka. Taką okazją będzie </w:t>
      </w:r>
      <w:r w:rsidR="00F826AD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organizowana w </w:t>
      </w:r>
      <w:r w:rsidRPr="00693525">
        <w:rPr>
          <w:rFonts w:ascii="Arial" w:hAnsi="Arial" w:cs="Arial"/>
          <w:b/>
          <w:sz w:val="18"/>
          <w:szCs w:val="18"/>
        </w:rPr>
        <w:t xml:space="preserve">Centrum Dialogu im. Marka Edelmana </w:t>
      </w:r>
      <w:r w:rsidRPr="00693525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debata publiczna poprzedzona konferencją pod tytułem</w:t>
      </w:r>
      <w:r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 </w:t>
      </w:r>
      <w:r w:rsidR="00F826AD">
        <w:rPr>
          <w:rFonts w:ascii="Arial" w:hAnsi="Arial" w:cs="Arial"/>
          <w:b/>
          <w:i/>
          <w:sz w:val="18"/>
          <w:szCs w:val="18"/>
        </w:rPr>
        <w:t>Reżim komunistyczny w </w:t>
      </w:r>
      <w:r w:rsidRPr="00693525">
        <w:rPr>
          <w:rFonts w:ascii="Arial" w:hAnsi="Arial" w:cs="Arial"/>
          <w:b/>
          <w:i/>
          <w:sz w:val="18"/>
          <w:szCs w:val="18"/>
        </w:rPr>
        <w:t xml:space="preserve">pamięci polskiej i rosyjskiej </w:t>
      </w:r>
      <w:r w:rsidR="00F826AD">
        <w:rPr>
          <w:rFonts w:ascii="Arial" w:hAnsi="Arial" w:cs="Arial"/>
          <w:b/>
          <w:i/>
          <w:sz w:val="18"/>
          <w:szCs w:val="18"/>
        </w:rPr>
        <w:t>–</w:t>
      </w:r>
      <w:r w:rsidRPr="00693525">
        <w:rPr>
          <w:rFonts w:ascii="Arial" w:hAnsi="Arial" w:cs="Arial"/>
          <w:b/>
          <w:i/>
          <w:sz w:val="18"/>
          <w:szCs w:val="18"/>
        </w:rPr>
        <w:t xml:space="preserve"> kraj, region, miasto (Łódź i Iwanowo). </w:t>
      </w:r>
      <w:r w:rsidRPr="00693525">
        <w:rPr>
          <w:rFonts w:ascii="Arial" w:hAnsi="Arial" w:cs="Arial"/>
          <w:b/>
          <w:sz w:val="18"/>
          <w:szCs w:val="18"/>
        </w:rPr>
        <w:t>Konferencja odbędzie się 14 września, początek o g. 10.00. Otwartą debatę zaplanowano na g. 17.00.</w:t>
      </w:r>
    </w:p>
    <w:p w:rsidR="00F826AD" w:rsidRPr="00693525" w:rsidRDefault="00F826AD" w:rsidP="00693525">
      <w:pPr>
        <w:jc w:val="both"/>
        <w:rPr>
          <w:rFonts w:ascii="Arial" w:hAnsi="Arial" w:cs="Arial"/>
          <w:b/>
          <w:sz w:val="18"/>
          <w:szCs w:val="18"/>
        </w:rPr>
      </w:pPr>
      <w:r>
        <w:rPr>
          <w:noProof/>
          <w:lang w:eastAsia="pl-PL"/>
        </w:rPr>
        <w:drawing>
          <wp:inline distT="0" distB="0" distL="0" distR="0">
            <wp:extent cx="6118860" cy="2355850"/>
            <wp:effectExtent l="0" t="0" r="0" b="0"/>
            <wp:docPr id="1" name="Obraz 1" descr="C:\Users\mizan\AppData\Local\Microsoft\Windows\INetCache\Content.Word\mikael-kristenson-2420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zan\AppData\Local\Microsoft\Windows\INetCache\Content.Word\mikael-kristenson-24207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830" b="16118"/>
                    <a:stretch/>
                  </pic:blipFill>
                  <pic:spPr bwMode="auto">
                    <a:xfrm>
                      <a:off x="0" y="0"/>
                      <a:ext cx="6118860" cy="235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93525" w:rsidRPr="00693525" w:rsidRDefault="00693525" w:rsidP="00F316AA">
      <w:pPr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693525">
        <w:rPr>
          <w:rFonts w:ascii="Arial" w:hAnsi="Arial" w:cs="Arial"/>
          <w:sz w:val="18"/>
          <w:szCs w:val="18"/>
        </w:rPr>
        <w:t>Organizatorami wydarzenia są: Instytut Tolerancji, Stowarzyszenie Mosty Europy oraz Centrum Polsko-Ros</w:t>
      </w:r>
      <w:r w:rsidR="007B0FE1">
        <w:rPr>
          <w:rFonts w:ascii="Arial" w:hAnsi="Arial" w:cs="Arial"/>
          <w:sz w:val="18"/>
          <w:szCs w:val="18"/>
        </w:rPr>
        <w:t>yjskiego Dialogu i Porozumienia</w:t>
      </w:r>
      <w:r>
        <w:rPr>
          <w:rFonts w:ascii="Arial" w:hAnsi="Arial" w:cs="Arial"/>
          <w:sz w:val="18"/>
          <w:szCs w:val="18"/>
        </w:rPr>
        <w:t xml:space="preserve"> </w:t>
      </w:r>
      <w:r w:rsidR="007B0FE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</w:t>
      </w:r>
      <w:r w:rsidRPr="0069352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od naukowym przewodnictwem profesora Andrzeja de </w:t>
      </w:r>
      <w:proofErr w:type="spellStart"/>
      <w:r w:rsidRPr="0069352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La</w:t>
      </w:r>
      <w:r w:rsidRPr="004406A0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zari</w:t>
      </w:r>
      <w:proofErr w:type="spellEnd"/>
      <w:r w:rsidR="007B0FE1" w:rsidRPr="004406A0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. Organizatorzy</w:t>
      </w:r>
      <w:r w:rsidRPr="004406A0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zapraszają łodzian do udziału w dyskusji o szczególnych, historycznych doświadczeniach miast partnerskich Łodzi i rosyjskiego Iwanowa. </w:t>
      </w:r>
      <w:r w:rsidR="00F826AD" w:rsidRPr="004406A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–</w:t>
      </w:r>
      <w:r w:rsidRPr="004406A0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Pr="004406A0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Traumatyczny nierzadko wymiar tych doświadczeń projektuje wspólnotę rosyjskich i polskich</w:t>
      </w:r>
      <w:r w:rsidRPr="00693525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 ofiar reżimu opartego na totalitarnych ideach. Ten właśnie rodzaj wspólnoty może dzisiaj najbardziej służyć trudnemu polsko-rosyjskiemu dialogowi </w:t>
      </w:r>
      <w:r w:rsidR="00F826AD" w:rsidRPr="00693525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–</w:t>
      </w:r>
      <w:r w:rsidRPr="0069352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podkreślają organizatorzy.</w:t>
      </w:r>
    </w:p>
    <w:p w:rsidR="00693525" w:rsidRPr="002948EA" w:rsidRDefault="00693525" w:rsidP="00F316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352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Wśród poruszanych tematów nie zabraknie </w:t>
      </w:r>
      <w:proofErr w:type="spellStart"/>
      <w:r w:rsidRPr="0069352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nawiązań</w:t>
      </w:r>
      <w:proofErr w:type="spellEnd"/>
      <w:r w:rsidRPr="0069352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do wypowiedzi publicznych w</w:t>
      </w:r>
      <w:r w:rsidR="00F826AD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spółczesnych polityków. Jedno z </w:t>
      </w:r>
      <w:r w:rsidRPr="0069352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wystąpień będzie mia</w:t>
      </w:r>
      <w:bookmarkStart w:id="0" w:name="_GoBack"/>
      <w:bookmarkEnd w:id="0"/>
      <w:r w:rsidRPr="0069352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ło formę analizy porównawczej znaczenia słowa </w:t>
      </w:r>
      <w:r w:rsidRPr="00693525">
        <w:rPr>
          <w:rFonts w:ascii="Arial" w:hAnsi="Arial" w:cs="Arial"/>
          <w:sz w:val="18"/>
          <w:szCs w:val="18"/>
        </w:rPr>
        <w:t>„komunista" w wypowiedziach Jarosława Kaczyńskiego i Władimira Putina. Uczestnicy konferencji wysłuchają też wystąpienia na temat architektury socrealistycznej Łodzi</w:t>
      </w:r>
      <w:r w:rsidR="002948EA">
        <w:rPr>
          <w:rFonts w:ascii="Arial" w:hAnsi="Arial" w:cs="Arial"/>
          <w:sz w:val="18"/>
          <w:szCs w:val="18"/>
        </w:rPr>
        <w:t xml:space="preserve">, </w:t>
      </w:r>
      <w:r w:rsidR="002948EA" w:rsidRPr="002948EA">
        <w:rPr>
          <w:rFonts w:ascii="Arial" w:hAnsi="Arial" w:cs="Arial"/>
          <w:sz w:val="18"/>
          <w:szCs w:val="18"/>
        </w:rPr>
        <w:t xml:space="preserve">przemian lat 90. XX w. w twórczości Kira </w:t>
      </w:r>
      <w:proofErr w:type="spellStart"/>
      <w:r w:rsidR="002948EA" w:rsidRPr="002948EA">
        <w:rPr>
          <w:rFonts w:ascii="Arial" w:hAnsi="Arial" w:cs="Arial"/>
          <w:sz w:val="18"/>
          <w:szCs w:val="18"/>
        </w:rPr>
        <w:t>Bułyczowa</w:t>
      </w:r>
      <w:proofErr w:type="spellEnd"/>
      <w:r w:rsidR="002948EA" w:rsidRPr="002948EA">
        <w:rPr>
          <w:rFonts w:ascii="Arial" w:hAnsi="Arial" w:cs="Arial"/>
          <w:sz w:val="18"/>
          <w:szCs w:val="18"/>
        </w:rPr>
        <w:t xml:space="preserve"> i Andrzeja Sapkowskiego</w:t>
      </w:r>
      <w:r w:rsidR="002948EA">
        <w:rPr>
          <w:rFonts w:ascii="Times New Roman" w:hAnsi="Times New Roman" w:cs="Times New Roman"/>
          <w:sz w:val="24"/>
          <w:szCs w:val="24"/>
        </w:rPr>
        <w:t xml:space="preserve"> </w:t>
      </w:r>
      <w:r w:rsidRPr="00693525">
        <w:rPr>
          <w:rFonts w:ascii="Arial" w:hAnsi="Arial" w:cs="Arial"/>
          <w:sz w:val="18"/>
          <w:szCs w:val="18"/>
        </w:rPr>
        <w:t>czy transformacji postkomunistycznych w publicznej przestrzeni Legnicy.</w:t>
      </w:r>
    </w:p>
    <w:p w:rsidR="00693525" w:rsidRPr="00D9468E" w:rsidRDefault="00693525" w:rsidP="00F316AA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9352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Udział w konferencji potwierdzili prelegenci z Polski: </w:t>
      </w:r>
      <w:r w:rsidRPr="00693525">
        <w:rPr>
          <w:rFonts w:ascii="Arial" w:hAnsi="Arial" w:cs="Arial"/>
          <w:sz w:val="18"/>
          <w:szCs w:val="18"/>
        </w:rPr>
        <w:t xml:space="preserve">Wiesław Romanowski (Warszawa, Mosty Europy) Dorota Utracka (AHE), Jan </w:t>
      </w:r>
      <w:proofErr w:type="spellStart"/>
      <w:r w:rsidRPr="00693525">
        <w:rPr>
          <w:rFonts w:ascii="Arial" w:hAnsi="Arial" w:cs="Arial"/>
          <w:sz w:val="18"/>
          <w:szCs w:val="18"/>
        </w:rPr>
        <w:t>Ratuszniak</w:t>
      </w:r>
      <w:proofErr w:type="spellEnd"/>
      <w:r w:rsidRPr="00693525">
        <w:rPr>
          <w:rFonts w:ascii="Arial" w:hAnsi="Arial" w:cs="Arial"/>
          <w:sz w:val="18"/>
          <w:szCs w:val="18"/>
        </w:rPr>
        <w:t xml:space="preserve"> (AHE), Magdalena Lachowicz (UAM), Violetta </w:t>
      </w:r>
      <w:proofErr w:type="spellStart"/>
      <w:r w:rsidRPr="00693525">
        <w:rPr>
          <w:rFonts w:ascii="Arial" w:hAnsi="Arial" w:cs="Arial"/>
          <w:sz w:val="18"/>
          <w:szCs w:val="18"/>
        </w:rPr>
        <w:t>Wiernicka</w:t>
      </w:r>
      <w:proofErr w:type="spellEnd"/>
      <w:r w:rsidRPr="00693525">
        <w:rPr>
          <w:rFonts w:ascii="Arial" w:hAnsi="Arial" w:cs="Arial"/>
          <w:sz w:val="18"/>
          <w:szCs w:val="18"/>
        </w:rPr>
        <w:t xml:space="preserve"> (Mosty Europy), Aleksandra </w:t>
      </w:r>
      <w:proofErr w:type="spellStart"/>
      <w:r w:rsidRPr="00693525">
        <w:rPr>
          <w:rFonts w:ascii="Arial" w:hAnsi="Arial" w:cs="Arial"/>
          <w:sz w:val="18"/>
          <w:szCs w:val="18"/>
        </w:rPr>
        <w:t>Sumorok</w:t>
      </w:r>
      <w:proofErr w:type="spellEnd"/>
      <w:r w:rsidRPr="00693525">
        <w:rPr>
          <w:rFonts w:ascii="Arial" w:hAnsi="Arial" w:cs="Arial"/>
          <w:sz w:val="18"/>
          <w:szCs w:val="18"/>
        </w:rPr>
        <w:t xml:space="preserve"> (ASP), Jan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sz w:val="18"/>
          <w:szCs w:val="18"/>
        </w:rPr>
        <w:t>Morawicki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(</w:t>
      </w:r>
      <w:r w:rsidRPr="00693525">
        <w:rPr>
          <w:rFonts w:ascii="Arial" w:hAnsi="Arial" w:cs="Arial"/>
          <w:sz w:val="18"/>
          <w:szCs w:val="18"/>
        </w:rPr>
        <w:t>U</w:t>
      </w:r>
      <w:r w:rsidRPr="00693525">
        <w:rPr>
          <w:rFonts w:ascii="Arial" w:hAnsi="Arial" w:cs="Arial"/>
          <w:sz w:val="18"/>
          <w:szCs w:val="18"/>
          <w:lang w:val="ru-RU"/>
        </w:rPr>
        <w:t>Ł)</w:t>
      </w:r>
      <w:r w:rsidRPr="00693525">
        <w:rPr>
          <w:rFonts w:ascii="Arial" w:hAnsi="Arial" w:cs="Arial"/>
          <w:sz w:val="18"/>
          <w:szCs w:val="18"/>
        </w:rPr>
        <w:t xml:space="preserve"> oraz El</w:t>
      </w:r>
      <w:r w:rsidRPr="00693525">
        <w:rPr>
          <w:rFonts w:ascii="Arial" w:hAnsi="Arial" w:cs="Arial"/>
          <w:sz w:val="18"/>
          <w:szCs w:val="18"/>
          <w:lang w:val="ru-RU"/>
        </w:rPr>
        <w:t>ż</w:t>
      </w:r>
      <w:proofErr w:type="spellStart"/>
      <w:r w:rsidRPr="00693525">
        <w:rPr>
          <w:rFonts w:ascii="Arial" w:hAnsi="Arial" w:cs="Arial"/>
          <w:sz w:val="18"/>
          <w:szCs w:val="18"/>
        </w:rPr>
        <w:t>bieta</w:t>
      </w:r>
      <w:proofErr w:type="spellEnd"/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sz w:val="18"/>
          <w:szCs w:val="18"/>
        </w:rPr>
        <w:t>Kapral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(</w:t>
      </w:r>
      <w:r w:rsidRPr="00693525">
        <w:rPr>
          <w:rFonts w:ascii="Arial" w:hAnsi="Arial" w:cs="Arial"/>
          <w:sz w:val="18"/>
          <w:szCs w:val="18"/>
        </w:rPr>
        <w:t>U</w:t>
      </w:r>
      <w:r w:rsidRPr="00693525">
        <w:rPr>
          <w:rFonts w:ascii="Arial" w:hAnsi="Arial" w:cs="Arial"/>
          <w:sz w:val="18"/>
          <w:szCs w:val="18"/>
          <w:lang w:val="ru-RU"/>
        </w:rPr>
        <w:t>Ł)</w:t>
      </w:r>
      <w:r w:rsidRPr="00693525">
        <w:rPr>
          <w:rFonts w:ascii="Arial" w:hAnsi="Arial" w:cs="Arial"/>
          <w:sz w:val="18"/>
          <w:szCs w:val="18"/>
        </w:rPr>
        <w:t>. Wśród gości zagranicznych znajdą się:</w:t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3525">
        <w:rPr>
          <w:rFonts w:ascii="Arial" w:hAnsi="Arial" w:cs="Arial"/>
          <w:sz w:val="18"/>
          <w:szCs w:val="18"/>
        </w:rPr>
        <w:t>Mikhail</w:t>
      </w:r>
      <w:proofErr w:type="spellEnd"/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proofErr w:type="spellStart"/>
      <w:r w:rsidRPr="00693525">
        <w:rPr>
          <w:rFonts w:ascii="Arial" w:hAnsi="Arial" w:cs="Arial"/>
          <w:sz w:val="18"/>
          <w:szCs w:val="18"/>
        </w:rPr>
        <w:t>Timofeev</w:t>
      </w:r>
      <w:proofErr w:type="spellEnd"/>
      <w:r w:rsidRPr="00693525">
        <w:rPr>
          <w:rFonts w:ascii="Arial" w:hAnsi="Arial" w:cs="Arial"/>
          <w:sz w:val="18"/>
          <w:szCs w:val="18"/>
          <w:lang w:val="ru-RU"/>
        </w:rPr>
        <w:t xml:space="preserve"> (</w:t>
      </w:r>
      <w:r w:rsidRPr="00693525">
        <w:rPr>
          <w:rFonts w:ascii="Arial" w:hAnsi="Arial" w:cs="Arial"/>
          <w:sz w:val="18"/>
          <w:szCs w:val="18"/>
        </w:rPr>
        <w:t>Uniwersytet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sz w:val="18"/>
          <w:szCs w:val="18"/>
        </w:rPr>
        <w:t>w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sz w:val="18"/>
          <w:szCs w:val="18"/>
        </w:rPr>
        <w:t>Iwanowie</w:t>
      </w:r>
      <w:r w:rsidRPr="00693525">
        <w:rPr>
          <w:rFonts w:ascii="Arial" w:hAnsi="Arial" w:cs="Arial"/>
          <w:sz w:val="18"/>
          <w:szCs w:val="18"/>
          <w:lang w:val="ru-RU"/>
        </w:rPr>
        <w:t>)</w:t>
      </w:r>
      <w:r w:rsidRPr="00693525">
        <w:rPr>
          <w:rFonts w:ascii="Arial" w:hAnsi="Arial" w:cs="Arial"/>
          <w:sz w:val="18"/>
          <w:szCs w:val="18"/>
        </w:rPr>
        <w:t>, Denis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proofErr w:type="spellStart"/>
      <w:r w:rsidRPr="00693525">
        <w:rPr>
          <w:rFonts w:ascii="Arial" w:hAnsi="Arial" w:cs="Arial"/>
          <w:sz w:val="18"/>
          <w:szCs w:val="18"/>
        </w:rPr>
        <w:t>Dokuchaev</w:t>
      </w:r>
      <w:proofErr w:type="spellEnd"/>
      <w:r w:rsidRPr="00693525">
        <w:rPr>
          <w:rFonts w:ascii="Arial" w:hAnsi="Arial" w:cs="Arial"/>
          <w:sz w:val="18"/>
          <w:szCs w:val="18"/>
        </w:rPr>
        <w:t xml:space="preserve"> </w:t>
      </w:r>
      <w:r w:rsidRPr="00693525">
        <w:rPr>
          <w:rFonts w:ascii="Arial" w:hAnsi="Arial" w:cs="Arial"/>
          <w:sz w:val="18"/>
          <w:szCs w:val="18"/>
          <w:lang w:val="ru-RU"/>
        </w:rPr>
        <w:t>(</w:t>
      </w:r>
      <w:r w:rsidRPr="00693525">
        <w:rPr>
          <w:rFonts w:ascii="Arial" w:hAnsi="Arial" w:cs="Arial"/>
          <w:sz w:val="18"/>
          <w:szCs w:val="18"/>
        </w:rPr>
        <w:t>Uniwersytet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sz w:val="18"/>
          <w:szCs w:val="18"/>
        </w:rPr>
        <w:t>w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r w:rsidRPr="00693525">
        <w:rPr>
          <w:rFonts w:ascii="Arial" w:hAnsi="Arial" w:cs="Arial"/>
          <w:sz w:val="18"/>
          <w:szCs w:val="18"/>
        </w:rPr>
        <w:t>Iwanowie</w:t>
      </w:r>
      <w:r w:rsidRPr="00693525">
        <w:rPr>
          <w:rFonts w:ascii="Arial" w:hAnsi="Arial" w:cs="Arial"/>
          <w:sz w:val="18"/>
          <w:szCs w:val="18"/>
          <w:lang w:val="ru-RU"/>
        </w:rPr>
        <w:t>)</w:t>
      </w:r>
      <w:r w:rsidRPr="00693525">
        <w:rPr>
          <w:rFonts w:ascii="Arial" w:hAnsi="Arial" w:cs="Arial"/>
          <w:sz w:val="18"/>
          <w:szCs w:val="18"/>
        </w:rPr>
        <w:t>, Alexander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proofErr w:type="spellStart"/>
      <w:r w:rsidRPr="00693525">
        <w:rPr>
          <w:rFonts w:ascii="Arial" w:hAnsi="Arial" w:cs="Arial"/>
          <w:sz w:val="18"/>
          <w:szCs w:val="18"/>
        </w:rPr>
        <w:t>Markov</w:t>
      </w:r>
      <w:proofErr w:type="spellEnd"/>
      <w:r w:rsidRPr="00693525">
        <w:rPr>
          <w:rFonts w:ascii="Arial" w:hAnsi="Arial" w:cs="Arial"/>
          <w:sz w:val="18"/>
          <w:szCs w:val="18"/>
          <w:lang w:val="ru-RU"/>
        </w:rPr>
        <w:t xml:space="preserve"> (</w:t>
      </w:r>
      <w:r w:rsidRPr="00693525">
        <w:rPr>
          <w:rFonts w:ascii="Arial" w:hAnsi="Arial" w:cs="Arial"/>
          <w:sz w:val="18"/>
          <w:szCs w:val="18"/>
        </w:rPr>
        <w:t>RGGU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, </w:t>
      </w:r>
      <w:r w:rsidRPr="00693525">
        <w:rPr>
          <w:rFonts w:ascii="Arial" w:hAnsi="Arial" w:cs="Arial"/>
          <w:sz w:val="18"/>
          <w:szCs w:val="18"/>
        </w:rPr>
        <w:t>Moskwa</w:t>
      </w:r>
      <w:r w:rsidRPr="00693525">
        <w:rPr>
          <w:rFonts w:ascii="Arial" w:hAnsi="Arial" w:cs="Arial"/>
          <w:sz w:val="18"/>
          <w:szCs w:val="18"/>
          <w:lang w:val="ru-RU"/>
        </w:rPr>
        <w:t>)</w:t>
      </w:r>
      <w:r w:rsidRPr="00693525">
        <w:rPr>
          <w:rFonts w:ascii="Arial" w:hAnsi="Arial" w:cs="Arial"/>
          <w:sz w:val="18"/>
          <w:szCs w:val="18"/>
        </w:rPr>
        <w:t>, Alexander</w:t>
      </w:r>
      <w:r w:rsidRPr="00693525">
        <w:rPr>
          <w:rFonts w:ascii="Arial" w:hAnsi="Arial" w:cs="Arial"/>
          <w:sz w:val="18"/>
          <w:szCs w:val="18"/>
          <w:lang w:val="ru-RU"/>
        </w:rPr>
        <w:t xml:space="preserve"> </w:t>
      </w:r>
      <w:proofErr w:type="spellStart"/>
      <w:r w:rsidRPr="00693525">
        <w:rPr>
          <w:rFonts w:ascii="Arial" w:hAnsi="Arial" w:cs="Arial"/>
          <w:sz w:val="18"/>
          <w:szCs w:val="18"/>
        </w:rPr>
        <w:t>Feduta</w:t>
      </w:r>
      <w:proofErr w:type="spellEnd"/>
      <w:r w:rsidRPr="00693525">
        <w:rPr>
          <w:rFonts w:ascii="Arial" w:hAnsi="Arial" w:cs="Arial"/>
          <w:sz w:val="18"/>
          <w:szCs w:val="18"/>
          <w:lang w:val="ru-RU"/>
        </w:rPr>
        <w:t xml:space="preserve"> (Mińsk)</w:t>
      </w:r>
      <w:r>
        <w:rPr>
          <w:rFonts w:ascii="Arial" w:hAnsi="Arial" w:cs="Arial"/>
          <w:sz w:val="18"/>
          <w:szCs w:val="18"/>
        </w:rPr>
        <w:t>. D</w:t>
      </w:r>
      <w:r w:rsidRPr="00693525">
        <w:rPr>
          <w:rFonts w:ascii="Arial" w:hAnsi="Arial" w:cs="Arial"/>
          <w:sz w:val="18"/>
          <w:szCs w:val="18"/>
        </w:rPr>
        <w:t xml:space="preserve">ebatę publiczną, która rozpocznie się o g. 17.00, poprowadzą: prof. Roman </w:t>
      </w:r>
      <w:proofErr w:type="spellStart"/>
      <w:r w:rsidRPr="00693525">
        <w:rPr>
          <w:rFonts w:ascii="Arial" w:hAnsi="Arial" w:cs="Arial"/>
          <w:sz w:val="18"/>
          <w:szCs w:val="18"/>
        </w:rPr>
        <w:t>Backer</w:t>
      </w:r>
      <w:proofErr w:type="spellEnd"/>
      <w:r w:rsidRPr="00693525">
        <w:rPr>
          <w:rFonts w:ascii="Arial" w:hAnsi="Arial" w:cs="Arial"/>
          <w:sz w:val="18"/>
          <w:szCs w:val="18"/>
        </w:rPr>
        <w:t xml:space="preserve"> (UMK) oraz prof. </w:t>
      </w:r>
      <w:proofErr w:type="spellStart"/>
      <w:r w:rsidRPr="00693525">
        <w:rPr>
          <w:rFonts w:ascii="Arial" w:hAnsi="Arial" w:cs="Arial"/>
          <w:sz w:val="18"/>
          <w:szCs w:val="18"/>
        </w:rPr>
        <w:t>Evgeni</w:t>
      </w:r>
      <w:proofErr w:type="spellEnd"/>
      <w:r w:rsidRPr="0069352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93525">
        <w:rPr>
          <w:rFonts w:ascii="Arial" w:hAnsi="Arial" w:cs="Arial"/>
          <w:sz w:val="18"/>
          <w:szCs w:val="18"/>
        </w:rPr>
        <w:t>Gontmakher</w:t>
      </w:r>
      <w:proofErr w:type="spellEnd"/>
      <w:r w:rsidRPr="00693525">
        <w:rPr>
          <w:rFonts w:ascii="Arial" w:hAnsi="Arial" w:cs="Arial"/>
          <w:sz w:val="18"/>
          <w:szCs w:val="18"/>
        </w:rPr>
        <w:t xml:space="preserve"> (Moskwa, Komitet Inicjatyw Obywatelskich)</w:t>
      </w:r>
      <w:r>
        <w:rPr>
          <w:rFonts w:ascii="Arial" w:hAnsi="Arial" w:cs="Arial"/>
          <w:sz w:val="18"/>
          <w:szCs w:val="18"/>
        </w:rPr>
        <w:t xml:space="preserve">, a także </w:t>
      </w:r>
      <w:r w:rsidRPr="00693525">
        <w:rPr>
          <w:rFonts w:ascii="Arial" w:hAnsi="Arial" w:cs="Arial"/>
          <w:sz w:val="18"/>
          <w:szCs w:val="18"/>
        </w:rPr>
        <w:t xml:space="preserve">prof. Przemysław Żurawski vel Grajewski (UŁ) oraz Irina </w:t>
      </w:r>
      <w:proofErr w:type="spellStart"/>
      <w:r w:rsidRPr="00693525">
        <w:rPr>
          <w:rFonts w:ascii="Arial" w:hAnsi="Arial" w:cs="Arial"/>
          <w:sz w:val="18"/>
          <w:szCs w:val="18"/>
        </w:rPr>
        <w:t>Varskaya</w:t>
      </w:r>
      <w:proofErr w:type="spellEnd"/>
      <w:r w:rsidRPr="00693525">
        <w:rPr>
          <w:rFonts w:ascii="Arial" w:hAnsi="Arial" w:cs="Arial"/>
          <w:sz w:val="18"/>
          <w:szCs w:val="18"/>
        </w:rPr>
        <w:t xml:space="preserve"> (redaktor naczelna czasopisma „</w:t>
      </w:r>
      <w:proofErr w:type="spellStart"/>
      <w:r w:rsidRPr="00693525">
        <w:rPr>
          <w:rFonts w:ascii="Arial" w:hAnsi="Arial" w:cs="Arial"/>
          <w:sz w:val="18"/>
          <w:szCs w:val="18"/>
        </w:rPr>
        <w:t>Gefter</w:t>
      </w:r>
      <w:proofErr w:type="spellEnd"/>
      <w:r w:rsidRPr="00693525">
        <w:rPr>
          <w:rFonts w:ascii="Arial" w:hAnsi="Arial" w:cs="Arial"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>).</w:t>
      </w:r>
    </w:p>
    <w:sectPr w:rsidR="00693525" w:rsidRPr="00D9468E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6292" w:rsidRDefault="00366292" w:rsidP="00DF383D">
      <w:pPr>
        <w:spacing w:after="0" w:line="240" w:lineRule="auto"/>
      </w:pPr>
      <w:r>
        <w:separator/>
      </w:r>
    </w:p>
  </w:endnote>
  <w:endnote w:type="continuationSeparator" w:id="0">
    <w:p w:rsidR="00366292" w:rsidRDefault="00366292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6292" w:rsidRDefault="00366292" w:rsidP="00DF383D">
      <w:pPr>
        <w:spacing w:after="0" w:line="240" w:lineRule="auto"/>
      </w:pPr>
      <w:r>
        <w:separator/>
      </w:r>
    </w:p>
  </w:footnote>
  <w:footnote w:type="continuationSeparator" w:id="0">
    <w:p w:rsidR="00366292" w:rsidRDefault="00366292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3D"/>
    <w:rsid w:val="00010B26"/>
    <w:rsid w:val="00033EE9"/>
    <w:rsid w:val="000375AE"/>
    <w:rsid w:val="000404B8"/>
    <w:rsid w:val="00052DCD"/>
    <w:rsid w:val="000560DB"/>
    <w:rsid w:val="00062DB1"/>
    <w:rsid w:val="000915F3"/>
    <w:rsid w:val="000D2C7E"/>
    <w:rsid w:val="000E409A"/>
    <w:rsid w:val="000E65BB"/>
    <w:rsid w:val="000F6A5B"/>
    <w:rsid w:val="0011558C"/>
    <w:rsid w:val="001763E4"/>
    <w:rsid w:val="001839DD"/>
    <w:rsid w:val="0018748B"/>
    <w:rsid w:val="001937AF"/>
    <w:rsid w:val="001D3062"/>
    <w:rsid w:val="001E3DE2"/>
    <w:rsid w:val="001E6FAC"/>
    <w:rsid w:val="001F1131"/>
    <w:rsid w:val="00227675"/>
    <w:rsid w:val="00232C06"/>
    <w:rsid w:val="00234ED4"/>
    <w:rsid w:val="00252ADF"/>
    <w:rsid w:val="00267BE7"/>
    <w:rsid w:val="00274781"/>
    <w:rsid w:val="00276CFA"/>
    <w:rsid w:val="00287AA1"/>
    <w:rsid w:val="002948EA"/>
    <w:rsid w:val="00295BE8"/>
    <w:rsid w:val="002D059E"/>
    <w:rsid w:val="00306F67"/>
    <w:rsid w:val="00322CC4"/>
    <w:rsid w:val="00361B21"/>
    <w:rsid w:val="00366292"/>
    <w:rsid w:val="003737C1"/>
    <w:rsid w:val="003764D4"/>
    <w:rsid w:val="003B65E8"/>
    <w:rsid w:val="003C5CFF"/>
    <w:rsid w:val="00405D1F"/>
    <w:rsid w:val="00430C40"/>
    <w:rsid w:val="004406A0"/>
    <w:rsid w:val="00476046"/>
    <w:rsid w:val="004868AB"/>
    <w:rsid w:val="00494727"/>
    <w:rsid w:val="00495638"/>
    <w:rsid w:val="004B717B"/>
    <w:rsid w:val="004C4E4E"/>
    <w:rsid w:val="004C61DF"/>
    <w:rsid w:val="004D0952"/>
    <w:rsid w:val="004D3F9A"/>
    <w:rsid w:val="004E1DFF"/>
    <w:rsid w:val="004E6F25"/>
    <w:rsid w:val="004F02B7"/>
    <w:rsid w:val="004F0C57"/>
    <w:rsid w:val="004F580F"/>
    <w:rsid w:val="00500E65"/>
    <w:rsid w:val="0051077D"/>
    <w:rsid w:val="00520697"/>
    <w:rsid w:val="00525454"/>
    <w:rsid w:val="00565EBE"/>
    <w:rsid w:val="00585029"/>
    <w:rsid w:val="005A30AC"/>
    <w:rsid w:val="005B322E"/>
    <w:rsid w:val="005B4827"/>
    <w:rsid w:val="005B57B0"/>
    <w:rsid w:val="005E7EC5"/>
    <w:rsid w:val="005F1F61"/>
    <w:rsid w:val="00601006"/>
    <w:rsid w:val="00620CBB"/>
    <w:rsid w:val="00630786"/>
    <w:rsid w:val="00634710"/>
    <w:rsid w:val="00670CE9"/>
    <w:rsid w:val="00675D16"/>
    <w:rsid w:val="00693525"/>
    <w:rsid w:val="00696BFA"/>
    <w:rsid w:val="006D08F7"/>
    <w:rsid w:val="00701E7C"/>
    <w:rsid w:val="007020BD"/>
    <w:rsid w:val="00717F98"/>
    <w:rsid w:val="00727077"/>
    <w:rsid w:val="00737399"/>
    <w:rsid w:val="00737594"/>
    <w:rsid w:val="0074546D"/>
    <w:rsid w:val="00745A89"/>
    <w:rsid w:val="00757C36"/>
    <w:rsid w:val="0079102A"/>
    <w:rsid w:val="007B0FE1"/>
    <w:rsid w:val="007B6425"/>
    <w:rsid w:val="007D262E"/>
    <w:rsid w:val="007F04F3"/>
    <w:rsid w:val="007F7A0F"/>
    <w:rsid w:val="00800886"/>
    <w:rsid w:val="00802396"/>
    <w:rsid w:val="00831986"/>
    <w:rsid w:val="00837182"/>
    <w:rsid w:val="008513BD"/>
    <w:rsid w:val="00855816"/>
    <w:rsid w:val="0086055A"/>
    <w:rsid w:val="00872B30"/>
    <w:rsid w:val="00894B62"/>
    <w:rsid w:val="008D229D"/>
    <w:rsid w:val="008D7013"/>
    <w:rsid w:val="008E1A97"/>
    <w:rsid w:val="008E29A3"/>
    <w:rsid w:val="008E7F4B"/>
    <w:rsid w:val="008F40EF"/>
    <w:rsid w:val="00931ED9"/>
    <w:rsid w:val="009608A6"/>
    <w:rsid w:val="009673C9"/>
    <w:rsid w:val="00971670"/>
    <w:rsid w:val="009B0F6F"/>
    <w:rsid w:val="009C17CE"/>
    <w:rsid w:val="009D79D2"/>
    <w:rsid w:val="009F39BD"/>
    <w:rsid w:val="009F6D01"/>
    <w:rsid w:val="00A03DD4"/>
    <w:rsid w:val="00A20422"/>
    <w:rsid w:val="00A2137A"/>
    <w:rsid w:val="00A22A56"/>
    <w:rsid w:val="00A22B31"/>
    <w:rsid w:val="00A777FA"/>
    <w:rsid w:val="00A9702A"/>
    <w:rsid w:val="00AF786C"/>
    <w:rsid w:val="00B04C4D"/>
    <w:rsid w:val="00B1305C"/>
    <w:rsid w:val="00B30505"/>
    <w:rsid w:val="00B562AC"/>
    <w:rsid w:val="00B679CB"/>
    <w:rsid w:val="00B814E9"/>
    <w:rsid w:val="00B8781A"/>
    <w:rsid w:val="00B90D44"/>
    <w:rsid w:val="00B91DDF"/>
    <w:rsid w:val="00BB7065"/>
    <w:rsid w:val="00BD7CA1"/>
    <w:rsid w:val="00C56145"/>
    <w:rsid w:val="00C63054"/>
    <w:rsid w:val="00C74A89"/>
    <w:rsid w:val="00CB0B84"/>
    <w:rsid w:val="00CD61B1"/>
    <w:rsid w:val="00CD752E"/>
    <w:rsid w:val="00CE4551"/>
    <w:rsid w:val="00D31368"/>
    <w:rsid w:val="00D9468E"/>
    <w:rsid w:val="00DA1E76"/>
    <w:rsid w:val="00DA6A8B"/>
    <w:rsid w:val="00DB03C7"/>
    <w:rsid w:val="00DB381B"/>
    <w:rsid w:val="00DC037B"/>
    <w:rsid w:val="00DC7144"/>
    <w:rsid w:val="00DF278F"/>
    <w:rsid w:val="00DF383D"/>
    <w:rsid w:val="00DF6EB3"/>
    <w:rsid w:val="00E4229F"/>
    <w:rsid w:val="00E70FD0"/>
    <w:rsid w:val="00E76E58"/>
    <w:rsid w:val="00E84F77"/>
    <w:rsid w:val="00ED2107"/>
    <w:rsid w:val="00EE24A9"/>
    <w:rsid w:val="00F316AA"/>
    <w:rsid w:val="00F52695"/>
    <w:rsid w:val="00F54863"/>
    <w:rsid w:val="00F826AD"/>
    <w:rsid w:val="00F9173F"/>
    <w:rsid w:val="00FA14AE"/>
    <w:rsid w:val="00FA3CCD"/>
    <w:rsid w:val="00FB58A3"/>
    <w:rsid w:val="00FC1A98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13936A-913B-4A95-A835-C317A265F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7792E-2B05-422A-BD4D-23FB2017B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Okrasa</dc:creator>
  <cp:lastModifiedBy>joanna karpinska</cp:lastModifiedBy>
  <cp:revision>4</cp:revision>
  <dcterms:created xsi:type="dcterms:W3CDTF">2017-06-29T10:21:00Z</dcterms:created>
  <dcterms:modified xsi:type="dcterms:W3CDTF">2017-06-29T10:56:00Z</dcterms:modified>
</cp:coreProperties>
</file>